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8BB962" w14:textId="12119874" w:rsidR="0086067D" w:rsidRPr="0086067D" w:rsidRDefault="0086067D" w:rsidP="0086067D">
      <w:pPr>
        <w:rPr>
          <w:rFonts w:ascii="Times New Roman" w:hAnsi="Times New Roman" w:cs="Times New Roman"/>
          <w:color w:val="FF0000"/>
          <w:sz w:val="28"/>
          <w:szCs w:val="28"/>
        </w:rPr>
      </w:pPr>
      <w:r w:rsidRPr="0086067D">
        <w:rPr>
          <w:rFonts w:ascii="Times New Roman" w:hAnsi="Times New Roman" w:cs="Times New Roman"/>
          <w:color w:val="FF0000"/>
          <w:sz w:val="28"/>
          <w:szCs w:val="28"/>
        </w:rPr>
        <w:t> Discussion responses 1</w:t>
      </w:r>
    </w:p>
    <w:p w14:paraId="126A0CB8" w14:textId="5B53AD48" w:rsidR="0086067D" w:rsidRPr="0086067D" w:rsidRDefault="0086067D" w:rsidP="0086067D">
      <w:pPr>
        <w:rPr>
          <w:rFonts w:ascii="Times New Roman" w:eastAsia="Times New Roman" w:hAnsi="Times New Roman" w:cs="Times New Roman"/>
        </w:rPr>
      </w:pPr>
    </w:p>
    <w:p w14:paraId="6CB59A05" w14:textId="2BD7E0B2" w:rsidR="0086067D" w:rsidRPr="0086067D" w:rsidRDefault="0086067D" w:rsidP="0086067D">
      <w:pPr>
        <w:rPr>
          <w:rFonts w:ascii="Times New Roman" w:hAnsi="Times New Roman" w:cs="Times New Roman"/>
        </w:rPr>
      </w:pPr>
      <w:r w:rsidRPr="0086067D">
        <w:rPr>
          <w:rFonts w:ascii="Times New Roman" w:hAnsi="Times New Roman" w:cs="Times New Roman"/>
          <w:bdr w:val="none" w:sz="0" w:space="0" w:color="auto" w:frame="1"/>
        </w:rPr>
        <w:t>My perspect</w:t>
      </w:r>
      <w:r w:rsidRPr="0086067D">
        <w:rPr>
          <w:rFonts w:ascii="Times New Roman" w:hAnsi="Times New Roman" w:cs="Times New Roman"/>
        </w:rPr>
        <w:t>ive is on a sex offender's challenges to a successful reentry.  </w:t>
      </w:r>
      <w:proofErr w:type="gramStart"/>
      <w:r w:rsidRPr="0086067D">
        <w:rPr>
          <w:rFonts w:ascii="Times New Roman" w:hAnsi="Times New Roman" w:cs="Times New Roman"/>
        </w:rPr>
        <w:t>As a convicted sex offender, this offense</w:t>
      </w:r>
      <w:proofErr w:type="gramEnd"/>
      <w:r w:rsidRPr="0086067D">
        <w:rPr>
          <w:rFonts w:ascii="Times New Roman" w:hAnsi="Times New Roman" w:cs="Times New Roman"/>
        </w:rPr>
        <w:t xml:space="preserve"> is broad.  Many offenses are not physical yet, they are all placed under the same umbrella.  There are professional careers that are impacted by a misunderstanding and based on the state you live, it can </w:t>
      </w:r>
      <w:proofErr w:type="spellStart"/>
      <w:r w:rsidRPr="0086067D">
        <w:rPr>
          <w:rFonts w:ascii="Times New Roman" w:hAnsi="Times New Roman" w:cs="Times New Roman"/>
        </w:rPr>
        <w:t>sprial</w:t>
      </w:r>
      <w:proofErr w:type="spellEnd"/>
      <w:r w:rsidRPr="0086067D">
        <w:rPr>
          <w:rFonts w:ascii="Times New Roman" w:hAnsi="Times New Roman" w:cs="Times New Roman"/>
        </w:rPr>
        <w:t xml:space="preserve"> out of control with extreme negative consequences.</w:t>
      </w:r>
    </w:p>
    <w:p w14:paraId="35220A5B" w14:textId="77777777" w:rsidR="0086067D" w:rsidRPr="0086067D" w:rsidRDefault="0086067D" w:rsidP="0086067D">
      <w:pPr>
        <w:rPr>
          <w:rFonts w:ascii="Times New Roman" w:hAnsi="Times New Roman" w:cs="Times New Roman"/>
        </w:rPr>
      </w:pPr>
    </w:p>
    <w:p w14:paraId="0DE2B492" w14:textId="515B42E4" w:rsidR="0086067D" w:rsidRPr="0086067D" w:rsidRDefault="0086067D" w:rsidP="0086067D">
      <w:pPr>
        <w:rPr>
          <w:rFonts w:ascii="Times New Roman" w:hAnsi="Times New Roman" w:cs="Times New Roman"/>
        </w:rPr>
      </w:pPr>
      <w:r w:rsidRPr="0086067D">
        <w:rPr>
          <w:rFonts w:ascii="Times New Roman" w:hAnsi="Times New Roman" w:cs="Times New Roman"/>
        </w:rPr>
        <w:t>First barrier.  Housing will be difficult to obtain.  It's known that as a sex offender, it is required to register on a national level.  This alone will have a negative impact on a sex offender to simply find a place to live.  The registry is then accessible via the internet and a concern for many citizens that will further the challenge to a successful reentry.  Despite a sex offender being permitted to live with a family member, that family will then be inconvenienced or perhaps harmed.  </w:t>
      </w:r>
    </w:p>
    <w:p w14:paraId="32074715" w14:textId="77777777" w:rsidR="0086067D" w:rsidRPr="0086067D" w:rsidRDefault="0086067D" w:rsidP="0086067D">
      <w:pPr>
        <w:rPr>
          <w:rFonts w:ascii="Times New Roman" w:hAnsi="Times New Roman" w:cs="Times New Roman"/>
        </w:rPr>
      </w:pPr>
    </w:p>
    <w:p w14:paraId="4D35F72A" w14:textId="75F4239D" w:rsidR="0086067D" w:rsidRPr="0086067D" w:rsidRDefault="0086067D" w:rsidP="0086067D">
      <w:pPr>
        <w:rPr>
          <w:rFonts w:ascii="Times New Roman" w:hAnsi="Times New Roman" w:cs="Times New Roman"/>
        </w:rPr>
      </w:pPr>
      <w:r w:rsidRPr="0086067D">
        <w:rPr>
          <w:rFonts w:ascii="Times New Roman" w:hAnsi="Times New Roman" w:cs="Times New Roman"/>
        </w:rPr>
        <w:t xml:space="preserve">Second barrier.  Employment.  To my knowledge, there are some employers who require criminal background checks.  </w:t>
      </w:r>
      <w:proofErr w:type="gramStart"/>
      <w:r w:rsidRPr="0086067D">
        <w:rPr>
          <w:rFonts w:ascii="Times New Roman" w:hAnsi="Times New Roman" w:cs="Times New Roman"/>
        </w:rPr>
        <w:t>As a sex offender, this</w:t>
      </w:r>
      <w:proofErr w:type="gramEnd"/>
      <w:r w:rsidRPr="0086067D">
        <w:rPr>
          <w:rFonts w:ascii="Times New Roman" w:hAnsi="Times New Roman" w:cs="Times New Roman"/>
        </w:rPr>
        <w:t xml:space="preserve"> is a crime that will most likely challenge a reentry.  Additionally, the challenge increases based on the type of employment, for example any job that involves children.  As I stated earlier, this crime is broad and even subjective based on the state where it was committed.</w:t>
      </w:r>
    </w:p>
    <w:p w14:paraId="6B7222BC" w14:textId="77777777" w:rsidR="0086067D" w:rsidRPr="0086067D" w:rsidRDefault="0086067D" w:rsidP="0086067D">
      <w:pPr>
        <w:rPr>
          <w:rFonts w:ascii="Times New Roman" w:hAnsi="Times New Roman" w:cs="Times New Roman"/>
        </w:rPr>
      </w:pPr>
    </w:p>
    <w:p w14:paraId="2A57F3F4" w14:textId="5C3EACA5" w:rsidR="0086067D" w:rsidRPr="0086067D" w:rsidRDefault="0086067D" w:rsidP="0086067D">
      <w:pPr>
        <w:rPr>
          <w:rFonts w:ascii="Times New Roman" w:hAnsi="Times New Roman" w:cs="Times New Roman"/>
        </w:rPr>
      </w:pPr>
      <w:r w:rsidRPr="0086067D">
        <w:rPr>
          <w:rFonts w:ascii="Times New Roman" w:hAnsi="Times New Roman" w:cs="Times New Roman"/>
        </w:rPr>
        <w:t xml:space="preserve">Third barrier.  Support network.  The requirement to a national registry will </w:t>
      </w:r>
      <w:proofErr w:type="gramStart"/>
      <w:r w:rsidRPr="0086067D">
        <w:rPr>
          <w:rFonts w:ascii="Times New Roman" w:hAnsi="Times New Roman" w:cs="Times New Roman"/>
        </w:rPr>
        <w:t>definitely challenge</w:t>
      </w:r>
      <w:proofErr w:type="gramEnd"/>
      <w:r w:rsidRPr="0086067D">
        <w:rPr>
          <w:rFonts w:ascii="Times New Roman" w:hAnsi="Times New Roman" w:cs="Times New Roman"/>
        </w:rPr>
        <w:t xml:space="preserve"> a reentry to not only the offender but to those who are willing to help.  A support network is critical and as a sex offender, you are placing other individuals at risk by simply living with them.  Since this will be a challenge, no support from family or friends is a devasting challenge to a successful reentry.</w:t>
      </w:r>
    </w:p>
    <w:p w14:paraId="11D83F52" w14:textId="77777777" w:rsidR="0086067D" w:rsidRPr="0086067D" w:rsidRDefault="0086067D" w:rsidP="0086067D">
      <w:pPr>
        <w:rPr>
          <w:rFonts w:ascii="Times New Roman" w:hAnsi="Times New Roman" w:cs="Times New Roman"/>
        </w:rPr>
      </w:pPr>
    </w:p>
    <w:p w14:paraId="0B36AE7C" w14:textId="14AB7C9D" w:rsidR="0086067D" w:rsidRPr="0086067D" w:rsidRDefault="0086067D" w:rsidP="0086067D">
      <w:pPr>
        <w:rPr>
          <w:rFonts w:ascii="Times New Roman" w:hAnsi="Times New Roman" w:cs="Times New Roman"/>
        </w:rPr>
      </w:pPr>
      <w:r w:rsidRPr="0086067D">
        <w:rPr>
          <w:rFonts w:ascii="Times New Roman" w:hAnsi="Times New Roman" w:cs="Times New Roman"/>
        </w:rPr>
        <w:t>For a successful reentry, it must be understood help is needed from the entire community.  Especially, "correctional work" because it "is premised on the assumption that people can change, and not all criminals by any means are totally resistant to change" (</w:t>
      </w:r>
      <w:proofErr w:type="spellStart"/>
      <w:r w:rsidRPr="0086067D">
        <w:rPr>
          <w:rFonts w:ascii="Times New Roman" w:hAnsi="Times New Roman" w:cs="Times New Roman"/>
        </w:rPr>
        <w:t>Stohr</w:t>
      </w:r>
      <w:proofErr w:type="spellEnd"/>
      <w:r w:rsidRPr="0086067D">
        <w:rPr>
          <w:rFonts w:ascii="Times New Roman" w:hAnsi="Times New Roman" w:cs="Times New Roman"/>
        </w:rPr>
        <w:t xml:space="preserve">, Walsh, and </w:t>
      </w:r>
      <w:proofErr w:type="spellStart"/>
      <w:r w:rsidRPr="0086067D">
        <w:rPr>
          <w:rFonts w:ascii="Times New Roman" w:hAnsi="Times New Roman" w:cs="Times New Roman"/>
        </w:rPr>
        <w:t>Hemmens</w:t>
      </w:r>
      <w:proofErr w:type="spellEnd"/>
      <w:r w:rsidRPr="0086067D">
        <w:rPr>
          <w:rFonts w:ascii="Times New Roman" w:hAnsi="Times New Roman" w:cs="Times New Roman"/>
        </w:rPr>
        <w:t>, 2019, p. 371).</w:t>
      </w:r>
    </w:p>
    <w:p w14:paraId="5507EB3A" w14:textId="77777777" w:rsidR="0086067D" w:rsidRPr="0086067D" w:rsidRDefault="0086067D" w:rsidP="0086067D">
      <w:pPr>
        <w:rPr>
          <w:rFonts w:ascii="Times New Roman" w:hAnsi="Times New Roman" w:cs="Times New Roman"/>
        </w:rPr>
      </w:pPr>
    </w:p>
    <w:p w14:paraId="4BD09287" w14:textId="3001EDAE" w:rsidR="0086067D" w:rsidRPr="0086067D" w:rsidRDefault="0086067D" w:rsidP="0086067D">
      <w:pPr>
        <w:rPr>
          <w:rFonts w:ascii="Times New Roman" w:hAnsi="Times New Roman" w:cs="Times New Roman"/>
        </w:rPr>
      </w:pPr>
      <w:r w:rsidRPr="0086067D">
        <w:rPr>
          <w:rFonts w:ascii="Times New Roman" w:hAnsi="Times New Roman" w:cs="Times New Roman"/>
        </w:rPr>
        <w:t>Reference</w:t>
      </w:r>
    </w:p>
    <w:p w14:paraId="1B9229D3" w14:textId="77777777" w:rsidR="0086067D" w:rsidRPr="0086067D" w:rsidRDefault="0086067D" w:rsidP="0086067D">
      <w:pPr>
        <w:rPr>
          <w:rFonts w:ascii="Times New Roman" w:hAnsi="Times New Roman" w:cs="Times New Roman"/>
        </w:rPr>
      </w:pPr>
      <w:proofErr w:type="spellStart"/>
      <w:r w:rsidRPr="0086067D">
        <w:rPr>
          <w:rFonts w:ascii="Times New Roman" w:hAnsi="Times New Roman" w:cs="Times New Roman"/>
        </w:rPr>
        <w:t>Stohr</w:t>
      </w:r>
      <w:proofErr w:type="spellEnd"/>
      <w:r w:rsidRPr="0086067D">
        <w:rPr>
          <w:rFonts w:ascii="Times New Roman" w:hAnsi="Times New Roman" w:cs="Times New Roman"/>
        </w:rPr>
        <w:t xml:space="preserve">, M. K., Walsh, A., &amp; </w:t>
      </w:r>
      <w:proofErr w:type="spellStart"/>
      <w:r w:rsidRPr="0086067D">
        <w:rPr>
          <w:rFonts w:ascii="Times New Roman" w:hAnsi="Times New Roman" w:cs="Times New Roman"/>
        </w:rPr>
        <w:t>Hemmens</w:t>
      </w:r>
      <w:proofErr w:type="spellEnd"/>
      <w:r w:rsidRPr="0086067D">
        <w:rPr>
          <w:rFonts w:ascii="Times New Roman" w:hAnsi="Times New Roman" w:cs="Times New Roman"/>
        </w:rPr>
        <w:t>, C.  (2019). Corrections: A text/reader (3rd ed.), 355-372.</w:t>
      </w:r>
    </w:p>
    <w:p w14:paraId="28513F07" w14:textId="400E5944" w:rsidR="001B7080" w:rsidRPr="0086067D" w:rsidRDefault="001B7080">
      <w:pPr>
        <w:rPr>
          <w:rFonts w:ascii="Times New Roman" w:hAnsi="Times New Roman" w:cs="Times New Roman"/>
        </w:rPr>
      </w:pPr>
    </w:p>
    <w:p w14:paraId="18EB0BC8" w14:textId="77777777" w:rsidR="0086067D" w:rsidRPr="0086067D" w:rsidRDefault="0086067D">
      <w:pPr>
        <w:rPr>
          <w:rFonts w:ascii="Times New Roman" w:eastAsia="Times New Roman" w:hAnsi="Times New Roman" w:cs="Times New Roman"/>
          <w:color w:val="FF0000"/>
          <w:shd w:val="clear" w:color="auto" w:fill="FFFFFF"/>
        </w:rPr>
      </w:pPr>
    </w:p>
    <w:p w14:paraId="1C5A824D" w14:textId="77777777" w:rsidR="0086067D" w:rsidRPr="0086067D" w:rsidRDefault="0086067D">
      <w:pPr>
        <w:rPr>
          <w:rFonts w:ascii="Times New Roman" w:eastAsia="Times New Roman" w:hAnsi="Times New Roman" w:cs="Times New Roman"/>
          <w:color w:val="FF0000"/>
          <w:shd w:val="clear" w:color="auto" w:fill="FFFFFF"/>
        </w:rPr>
      </w:pPr>
    </w:p>
    <w:p w14:paraId="21546DCF" w14:textId="77777777" w:rsidR="0086067D" w:rsidRPr="0086067D" w:rsidRDefault="0086067D">
      <w:pPr>
        <w:rPr>
          <w:rFonts w:ascii="Times New Roman" w:eastAsia="Times New Roman" w:hAnsi="Times New Roman" w:cs="Times New Roman"/>
          <w:color w:val="FF0000"/>
          <w:shd w:val="clear" w:color="auto" w:fill="FFFFFF"/>
        </w:rPr>
      </w:pPr>
    </w:p>
    <w:p w14:paraId="4F0BF29E" w14:textId="77777777" w:rsidR="0086067D" w:rsidRPr="0086067D" w:rsidRDefault="0086067D">
      <w:pPr>
        <w:rPr>
          <w:rFonts w:ascii="Times New Roman" w:eastAsia="Times New Roman" w:hAnsi="Times New Roman" w:cs="Times New Roman"/>
          <w:color w:val="FF0000"/>
          <w:shd w:val="clear" w:color="auto" w:fill="FFFFFF"/>
        </w:rPr>
      </w:pPr>
    </w:p>
    <w:p w14:paraId="51D7D532" w14:textId="77777777" w:rsidR="0086067D" w:rsidRPr="0086067D" w:rsidRDefault="0086067D">
      <w:pPr>
        <w:rPr>
          <w:rFonts w:ascii="Times New Roman" w:eastAsia="Times New Roman" w:hAnsi="Times New Roman" w:cs="Times New Roman"/>
          <w:color w:val="FF0000"/>
          <w:shd w:val="clear" w:color="auto" w:fill="FFFFFF"/>
        </w:rPr>
      </w:pPr>
    </w:p>
    <w:p w14:paraId="7D9C9CFF" w14:textId="77777777" w:rsidR="0086067D" w:rsidRPr="0086067D" w:rsidRDefault="0086067D">
      <w:pPr>
        <w:rPr>
          <w:rFonts w:ascii="Times New Roman" w:eastAsia="Times New Roman" w:hAnsi="Times New Roman" w:cs="Times New Roman"/>
          <w:color w:val="FF0000"/>
          <w:shd w:val="clear" w:color="auto" w:fill="FFFFFF"/>
        </w:rPr>
      </w:pPr>
    </w:p>
    <w:p w14:paraId="380579D7" w14:textId="77777777" w:rsidR="0086067D" w:rsidRPr="0086067D" w:rsidRDefault="0086067D">
      <w:pPr>
        <w:rPr>
          <w:rFonts w:ascii="Times New Roman" w:eastAsia="Times New Roman" w:hAnsi="Times New Roman" w:cs="Times New Roman"/>
          <w:color w:val="FF0000"/>
          <w:shd w:val="clear" w:color="auto" w:fill="FFFFFF"/>
        </w:rPr>
      </w:pPr>
    </w:p>
    <w:p w14:paraId="7575A916" w14:textId="77777777" w:rsidR="0086067D" w:rsidRPr="0086067D" w:rsidRDefault="0086067D">
      <w:pPr>
        <w:rPr>
          <w:rFonts w:ascii="Times New Roman" w:eastAsia="Times New Roman" w:hAnsi="Times New Roman" w:cs="Times New Roman"/>
          <w:color w:val="FF0000"/>
          <w:shd w:val="clear" w:color="auto" w:fill="FFFFFF"/>
        </w:rPr>
      </w:pPr>
    </w:p>
    <w:p w14:paraId="0A3D939A" w14:textId="77777777" w:rsidR="0086067D" w:rsidRDefault="0086067D">
      <w:pPr>
        <w:rPr>
          <w:rFonts w:ascii="Times New Roman" w:eastAsia="Times New Roman" w:hAnsi="Times New Roman" w:cs="Times New Roman"/>
          <w:color w:val="FF0000"/>
          <w:shd w:val="clear" w:color="auto" w:fill="FFFFFF"/>
        </w:rPr>
      </w:pPr>
    </w:p>
    <w:p w14:paraId="7606BA10" w14:textId="77777777" w:rsidR="0086067D" w:rsidRDefault="0086067D">
      <w:pPr>
        <w:rPr>
          <w:rFonts w:ascii="Times New Roman" w:eastAsia="Times New Roman" w:hAnsi="Times New Roman" w:cs="Times New Roman"/>
          <w:color w:val="FF0000"/>
          <w:shd w:val="clear" w:color="auto" w:fill="FFFFFF"/>
        </w:rPr>
      </w:pPr>
    </w:p>
    <w:p w14:paraId="219740E0" w14:textId="77777777" w:rsidR="0086067D" w:rsidRDefault="0086067D">
      <w:pPr>
        <w:rPr>
          <w:rFonts w:ascii="Times New Roman" w:eastAsia="Times New Roman" w:hAnsi="Times New Roman" w:cs="Times New Roman"/>
          <w:color w:val="FF0000"/>
          <w:shd w:val="clear" w:color="auto" w:fill="FFFFFF"/>
        </w:rPr>
      </w:pPr>
    </w:p>
    <w:p w14:paraId="24742117" w14:textId="77777777" w:rsidR="0086067D" w:rsidRDefault="0086067D">
      <w:pPr>
        <w:rPr>
          <w:rFonts w:ascii="Times New Roman" w:eastAsia="Times New Roman" w:hAnsi="Times New Roman" w:cs="Times New Roman"/>
          <w:color w:val="FF0000"/>
          <w:sz w:val="28"/>
          <w:szCs w:val="28"/>
          <w:shd w:val="clear" w:color="auto" w:fill="FFFFFF"/>
        </w:rPr>
      </w:pPr>
    </w:p>
    <w:p w14:paraId="01834C37" w14:textId="42A08DFE" w:rsidR="0086067D" w:rsidRPr="0086067D" w:rsidRDefault="0086067D">
      <w:pPr>
        <w:rPr>
          <w:rFonts w:ascii="Times New Roman" w:hAnsi="Times New Roman" w:cs="Times New Roman"/>
          <w:color w:val="FF0000"/>
          <w:sz w:val="28"/>
          <w:szCs w:val="28"/>
        </w:rPr>
      </w:pPr>
      <w:r w:rsidRPr="0086067D">
        <w:rPr>
          <w:rFonts w:ascii="Times New Roman" w:eastAsia="Times New Roman" w:hAnsi="Times New Roman" w:cs="Times New Roman"/>
          <w:color w:val="FF0000"/>
          <w:sz w:val="28"/>
          <w:szCs w:val="28"/>
          <w:shd w:val="clear" w:color="auto" w:fill="FFFFFF"/>
        </w:rPr>
        <w:lastRenderedPageBreak/>
        <w:t xml:space="preserve">Discussion </w:t>
      </w:r>
      <w:r w:rsidRPr="0086067D">
        <w:rPr>
          <w:rFonts w:ascii="Times New Roman" w:hAnsi="Times New Roman" w:cs="Times New Roman"/>
          <w:color w:val="FF0000"/>
          <w:sz w:val="28"/>
          <w:szCs w:val="28"/>
        </w:rPr>
        <w:t xml:space="preserve">responses </w:t>
      </w:r>
      <w:r w:rsidRPr="0086067D">
        <w:rPr>
          <w:rFonts w:ascii="Times New Roman" w:hAnsi="Times New Roman" w:cs="Times New Roman"/>
          <w:color w:val="FF0000"/>
          <w:sz w:val="28"/>
          <w:szCs w:val="28"/>
        </w:rPr>
        <w:t>2</w:t>
      </w:r>
    </w:p>
    <w:p w14:paraId="60427838" w14:textId="710AE880" w:rsidR="0086067D" w:rsidRPr="0086067D" w:rsidRDefault="0086067D">
      <w:pPr>
        <w:rPr>
          <w:rFonts w:ascii="Times New Roman" w:hAnsi="Times New Roman" w:cs="Times New Roman"/>
        </w:rPr>
      </w:pPr>
    </w:p>
    <w:p w14:paraId="732CEE4E" w14:textId="77777777" w:rsidR="0086067D" w:rsidRPr="0086067D" w:rsidRDefault="0086067D" w:rsidP="0086067D">
      <w:pPr>
        <w:rPr>
          <w:rFonts w:ascii="Times New Roman" w:hAnsi="Times New Roman" w:cs="Times New Roman"/>
        </w:rPr>
      </w:pPr>
      <w:r w:rsidRPr="0086067D">
        <w:rPr>
          <w:rFonts w:ascii="Times New Roman" w:hAnsi="Times New Roman" w:cs="Times New Roman"/>
        </w:rPr>
        <w:t xml:space="preserve">Some may have the mindset that whatever problems offenders may encounter upon being released is their reasonability, seeing how they committed the crime. However, what one </w:t>
      </w:r>
      <w:proofErr w:type="gramStart"/>
      <w:r w:rsidRPr="0086067D">
        <w:rPr>
          <w:rFonts w:ascii="Times New Roman" w:hAnsi="Times New Roman" w:cs="Times New Roman"/>
        </w:rPr>
        <w:t>has to</w:t>
      </w:r>
      <w:proofErr w:type="gramEnd"/>
      <w:r w:rsidRPr="0086067D">
        <w:rPr>
          <w:rFonts w:ascii="Times New Roman" w:hAnsi="Times New Roman" w:cs="Times New Roman"/>
        </w:rPr>
        <w:t xml:space="preserve"> consider is that if the offender is willing to change and has put in the work to change, they too deserve a second chance at freedom depending on the crime.</w:t>
      </w:r>
    </w:p>
    <w:p w14:paraId="3993CCC4" w14:textId="77777777" w:rsidR="0086067D" w:rsidRPr="0086067D" w:rsidRDefault="0086067D" w:rsidP="0086067D">
      <w:pPr>
        <w:rPr>
          <w:rFonts w:ascii="Times New Roman" w:hAnsi="Times New Roman" w:cs="Times New Roman"/>
        </w:rPr>
      </w:pPr>
    </w:p>
    <w:p w14:paraId="1DBF10D0" w14:textId="19D5C92F" w:rsidR="0086067D" w:rsidRPr="0086067D" w:rsidRDefault="0086067D" w:rsidP="0086067D">
      <w:pPr>
        <w:rPr>
          <w:rFonts w:ascii="Times New Roman" w:hAnsi="Times New Roman" w:cs="Times New Roman"/>
        </w:rPr>
      </w:pPr>
      <w:r w:rsidRPr="0086067D">
        <w:rPr>
          <w:rFonts w:ascii="Times New Roman" w:hAnsi="Times New Roman" w:cs="Times New Roman"/>
        </w:rPr>
        <w:t>The first barrier for an inmate upon a successful reentry is finding employment. Some employers won’t even consider hiring an offender who has just been released from prison, let alone a convicted felon. However, as the text suggests, inmates who receive education and job training skills in prison have a better chance of find employment once released (</w:t>
      </w:r>
      <w:proofErr w:type="spellStart"/>
      <w:r w:rsidRPr="0086067D">
        <w:rPr>
          <w:rFonts w:ascii="Times New Roman" w:hAnsi="Times New Roman" w:cs="Times New Roman"/>
        </w:rPr>
        <w:t>Stohr</w:t>
      </w:r>
      <w:proofErr w:type="spellEnd"/>
      <w:r w:rsidRPr="0086067D">
        <w:rPr>
          <w:rFonts w:ascii="Times New Roman" w:hAnsi="Times New Roman" w:cs="Times New Roman"/>
        </w:rPr>
        <w:t>, et al., 2019). One can strongly suggest that if the offender has a stable job, then the chances of them resorting back to their criminal ways are less likely.</w:t>
      </w:r>
    </w:p>
    <w:p w14:paraId="45401022" w14:textId="77777777" w:rsidR="0086067D" w:rsidRPr="0086067D" w:rsidRDefault="0086067D" w:rsidP="0086067D">
      <w:pPr>
        <w:rPr>
          <w:rFonts w:ascii="Times New Roman" w:hAnsi="Times New Roman" w:cs="Times New Roman"/>
        </w:rPr>
      </w:pPr>
    </w:p>
    <w:p w14:paraId="45F4B362" w14:textId="762359FC" w:rsidR="0086067D" w:rsidRPr="0086067D" w:rsidRDefault="0086067D" w:rsidP="0086067D">
      <w:pPr>
        <w:rPr>
          <w:rFonts w:ascii="Times New Roman" w:hAnsi="Times New Roman" w:cs="Times New Roman"/>
        </w:rPr>
      </w:pPr>
      <w:r w:rsidRPr="0086067D">
        <w:rPr>
          <w:rFonts w:ascii="Times New Roman" w:hAnsi="Times New Roman" w:cs="Times New Roman"/>
        </w:rPr>
        <w:t xml:space="preserve">The second barrier for an inmate upon a successful reentry is family support. Family is an important structure for any individual. For some, it is the essence of their unwavering foundation. A strong family support system can encourage, motivate, and provide help to an inmate who is reentering back into society. They will not have the notion that they are </w:t>
      </w:r>
      <w:proofErr w:type="gramStart"/>
      <w:r w:rsidRPr="0086067D">
        <w:rPr>
          <w:rFonts w:ascii="Times New Roman" w:hAnsi="Times New Roman" w:cs="Times New Roman"/>
        </w:rPr>
        <w:t>alone, but</w:t>
      </w:r>
      <w:proofErr w:type="gramEnd"/>
      <w:r w:rsidRPr="0086067D">
        <w:rPr>
          <w:rFonts w:ascii="Times New Roman" w:hAnsi="Times New Roman" w:cs="Times New Roman"/>
        </w:rPr>
        <w:t xml:space="preserve"> have a family to lean on. A study was conducted regarding family and reentry, it concluded that “…family is identified as an important source of support during reentry” (Phillips &amp; Spencer, 2013, p. 127). Therefore, one can strongly suggest that the lack of a family structure for offenders reentering society can lead caused them to re-offend.</w:t>
      </w:r>
    </w:p>
    <w:p w14:paraId="350C2A33" w14:textId="77777777" w:rsidR="0086067D" w:rsidRPr="0086067D" w:rsidRDefault="0086067D" w:rsidP="0086067D">
      <w:pPr>
        <w:rPr>
          <w:rFonts w:ascii="Times New Roman" w:hAnsi="Times New Roman" w:cs="Times New Roman"/>
        </w:rPr>
      </w:pPr>
    </w:p>
    <w:p w14:paraId="57929CCD" w14:textId="37CDA6DF" w:rsidR="0086067D" w:rsidRPr="0086067D" w:rsidRDefault="0086067D" w:rsidP="0086067D">
      <w:pPr>
        <w:rPr>
          <w:rFonts w:ascii="Times New Roman" w:hAnsi="Times New Roman" w:cs="Times New Roman"/>
        </w:rPr>
      </w:pPr>
      <w:r w:rsidRPr="0086067D">
        <w:rPr>
          <w:rFonts w:ascii="Times New Roman" w:hAnsi="Times New Roman" w:cs="Times New Roman"/>
        </w:rPr>
        <w:t>The third barrier for an inmate upon a successful reentry is mental health. Being isolated in a small space for 23 hours a day can have detrimental effects on the mind. At least 14% of individuals who are released from prison are diagnosed with mental illness, meaning approximately 96,000 inmates have mental illness upon reentry (Phillips &amp; Spencer, 2013, p. 128). In addition, research shows that inmates who are recently released from prison have a higher suicide rate than any individuals in society (Phillips &amp; Spencer, 2013). Therefore, one can strongly suggest that mental health is a challenge that an inmate must overcome to have a successful reentry.</w:t>
      </w:r>
    </w:p>
    <w:p w14:paraId="2E965B63" w14:textId="77777777" w:rsidR="0086067D" w:rsidRPr="0086067D" w:rsidRDefault="0086067D" w:rsidP="0086067D">
      <w:pPr>
        <w:rPr>
          <w:rFonts w:ascii="Times New Roman" w:hAnsi="Times New Roman" w:cs="Times New Roman"/>
        </w:rPr>
      </w:pPr>
      <w:r w:rsidRPr="0086067D">
        <w:rPr>
          <w:rFonts w:ascii="Times New Roman" w:hAnsi="Times New Roman" w:cs="Times New Roman"/>
        </w:rPr>
        <w:t>   </w:t>
      </w:r>
    </w:p>
    <w:p w14:paraId="593CA28E" w14:textId="77777777" w:rsidR="0086067D" w:rsidRPr="0086067D" w:rsidRDefault="0086067D" w:rsidP="0086067D">
      <w:pPr>
        <w:rPr>
          <w:rFonts w:ascii="Times New Roman" w:hAnsi="Times New Roman" w:cs="Times New Roman"/>
        </w:rPr>
      </w:pPr>
      <w:r w:rsidRPr="0086067D">
        <w:rPr>
          <w:rFonts w:ascii="Times New Roman" w:hAnsi="Times New Roman" w:cs="Times New Roman"/>
        </w:rPr>
        <w:t>References</w:t>
      </w:r>
    </w:p>
    <w:p w14:paraId="715D0403" w14:textId="77777777" w:rsidR="0086067D" w:rsidRPr="0086067D" w:rsidRDefault="0086067D" w:rsidP="0086067D">
      <w:pPr>
        <w:rPr>
          <w:rFonts w:ascii="Times New Roman" w:hAnsi="Times New Roman" w:cs="Times New Roman"/>
        </w:rPr>
      </w:pPr>
    </w:p>
    <w:p w14:paraId="06350744" w14:textId="2EBBB009" w:rsidR="0086067D" w:rsidRPr="0086067D" w:rsidRDefault="0086067D" w:rsidP="0086067D">
      <w:pPr>
        <w:rPr>
          <w:rFonts w:ascii="Times New Roman" w:hAnsi="Times New Roman" w:cs="Times New Roman"/>
        </w:rPr>
      </w:pPr>
      <w:r w:rsidRPr="0086067D">
        <w:rPr>
          <w:rFonts w:ascii="Times New Roman" w:hAnsi="Times New Roman" w:cs="Times New Roman"/>
        </w:rPr>
        <w:t>Phillips, L. A., &amp; Spencer, W. M. (2013). The Challenges of Reentry from Prison to Society. Journal of Current Issues in Crime, Law &amp; Law Enforcement, 6(2), 123–133.</w:t>
      </w:r>
    </w:p>
    <w:p w14:paraId="3B6481D6" w14:textId="77777777" w:rsidR="0086067D" w:rsidRPr="0086067D" w:rsidRDefault="0086067D" w:rsidP="0086067D">
      <w:pPr>
        <w:rPr>
          <w:rFonts w:ascii="Times New Roman" w:hAnsi="Times New Roman" w:cs="Times New Roman"/>
        </w:rPr>
      </w:pPr>
      <w:proofErr w:type="spellStart"/>
      <w:r w:rsidRPr="0086067D">
        <w:rPr>
          <w:rFonts w:ascii="Times New Roman" w:hAnsi="Times New Roman" w:cs="Times New Roman"/>
        </w:rPr>
        <w:t>Stohr</w:t>
      </w:r>
      <w:proofErr w:type="spellEnd"/>
      <w:r w:rsidRPr="0086067D">
        <w:rPr>
          <w:rFonts w:ascii="Times New Roman" w:hAnsi="Times New Roman" w:cs="Times New Roman"/>
        </w:rPr>
        <w:t xml:space="preserve">, M. K., Walsh, A., &amp; </w:t>
      </w:r>
      <w:proofErr w:type="spellStart"/>
      <w:r w:rsidRPr="0086067D">
        <w:rPr>
          <w:rFonts w:ascii="Times New Roman" w:hAnsi="Times New Roman" w:cs="Times New Roman"/>
        </w:rPr>
        <w:t>Hemmens</w:t>
      </w:r>
      <w:proofErr w:type="spellEnd"/>
      <w:r w:rsidRPr="0086067D">
        <w:rPr>
          <w:rFonts w:ascii="Times New Roman" w:hAnsi="Times New Roman" w:cs="Times New Roman"/>
        </w:rPr>
        <w:t>, C. (2019). Corrections: A text/reader (3rd ed.). Los Angeles: Sage.</w:t>
      </w:r>
    </w:p>
    <w:p w14:paraId="4A866B17" w14:textId="77777777" w:rsidR="0086067D" w:rsidRPr="0086067D" w:rsidRDefault="0086067D">
      <w:pPr>
        <w:rPr>
          <w:rFonts w:ascii="Times New Roman" w:hAnsi="Times New Roman" w:cs="Times New Roman"/>
        </w:rPr>
      </w:pPr>
    </w:p>
    <w:sectPr w:rsidR="0086067D" w:rsidRPr="008606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67D"/>
    <w:rsid w:val="001B7080"/>
    <w:rsid w:val="008606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6F41C4"/>
  <w15:chartTrackingRefBased/>
  <w15:docId w15:val="{04959AD7-D038-BB45-A3BD-254472342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067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4924283">
      <w:bodyDiv w:val="1"/>
      <w:marLeft w:val="0"/>
      <w:marRight w:val="0"/>
      <w:marTop w:val="0"/>
      <w:marBottom w:val="0"/>
      <w:divBdr>
        <w:top w:val="none" w:sz="0" w:space="0" w:color="auto"/>
        <w:left w:val="none" w:sz="0" w:space="0" w:color="auto"/>
        <w:bottom w:val="none" w:sz="0" w:space="0" w:color="auto"/>
        <w:right w:val="none" w:sz="0" w:space="0" w:color="auto"/>
      </w:divBdr>
    </w:div>
    <w:div w:id="983311369">
      <w:bodyDiv w:val="1"/>
      <w:marLeft w:val="0"/>
      <w:marRight w:val="0"/>
      <w:marTop w:val="0"/>
      <w:marBottom w:val="0"/>
      <w:divBdr>
        <w:top w:val="none" w:sz="0" w:space="0" w:color="auto"/>
        <w:left w:val="none" w:sz="0" w:space="0" w:color="auto"/>
        <w:bottom w:val="none" w:sz="0" w:space="0" w:color="auto"/>
        <w:right w:val="none" w:sz="0" w:space="0" w:color="auto"/>
      </w:divBdr>
    </w:div>
    <w:div w:id="1645620581">
      <w:bodyDiv w:val="1"/>
      <w:marLeft w:val="0"/>
      <w:marRight w:val="0"/>
      <w:marTop w:val="0"/>
      <w:marBottom w:val="0"/>
      <w:divBdr>
        <w:top w:val="none" w:sz="0" w:space="0" w:color="auto"/>
        <w:left w:val="none" w:sz="0" w:space="0" w:color="auto"/>
        <w:bottom w:val="none" w:sz="0" w:space="0" w:color="auto"/>
        <w:right w:val="none" w:sz="0" w:space="0" w:color="auto"/>
      </w:divBdr>
    </w:div>
    <w:div w:id="201287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700</Words>
  <Characters>3995</Characters>
  <Application>Microsoft Office Word</Application>
  <DocSecurity>0</DocSecurity>
  <Lines>33</Lines>
  <Paragraphs>9</Paragraphs>
  <ScaleCrop>false</ScaleCrop>
  <Company/>
  <LinksUpToDate>false</LinksUpToDate>
  <CharactersWithSpaces>4686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2021-10-21T10:52:00Z</dcterms:created>
  <dcterms:modified xsi:type="dcterms:W3CDTF">2021-10-21T11:01:00Z</dcterms:modified>
</cp:coreProperties>
</file>